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F1" w:rsidRDefault="00C3040F" w:rsidP="000B6E0A">
      <w:pPr>
        <w:pStyle w:val="a3"/>
        <w:jc w:val="center"/>
        <w:rPr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42925" cy="676275"/>
            <wp:effectExtent l="19050" t="0" r="9525" b="0"/>
            <wp:wrapSquare wrapText="left"/>
            <wp:docPr id="2" name="Рисунок 2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78F1">
        <w:br w:type="textWrapping" w:clear="all"/>
      </w:r>
      <w:r w:rsidR="005B78F1">
        <w:rPr>
          <w:b/>
          <w:sz w:val="40"/>
          <w:szCs w:val="40"/>
        </w:rPr>
        <w:t>Совет депута</w:t>
      </w:r>
      <w:r w:rsidR="005B78F1" w:rsidRPr="00EE1B45">
        <w:rPr>
          <w:b/>
          <w:sz w:val="40"/>
          <w:szCs w:val="40"/>
        </w:rPr>
        <w:t>тов</w:t>
      </w:r>
    </w:p>
    <w:p w:rsidR="005B78F1" w:rsidRPr="00EE1B45" w:rsidRDefault="00B64EF3" w:rsidP="000B6E0A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Лесного</w:t>
      </w:r>
      <w:r w:rsidR="005B78F1">
        <w:rPr>
          <w:b/>
          <w:sz w:val="40"/>
          <w:szCs w:val="40"/>
        </w:rPr>
        <w:t xml:space="preserve"> сельского поселения</w:t>
      </w:r>
    </w:p>
    <w:p w:rsidR="005B78F1" w:rsidRDefault="005234FA" w:rsidP="000B6E0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  <w:szCs w:val="40"/>
        </w:rPr>
        <w:t>Катав-</w:t>
      </w:r>
      <w:r w:rsidR="005B78F1" w:rsidRPr="00EE1B45">
        <w:rPr>
          <w:b/>
          <w:sz w:val="40"/>
          <w:szCs w:val="40"/>
        </w:rPr>
        <w:t>Ивановского муниципального</w:t>
      </w:r>
      <w:r w:rsidR="005B78F1">
        <w:rPr>
          <w:b/>
          <w:sz w:val="40"/>
        </w:rPr>
        <w:t xml:space="preserve"> района  Челябинской области</w:t>
      </w:r>
    </w:p>
    <w:p w:rsidR="005B78F1" w:rsidRDefault="000B6E0A" w:rsidP="000B6E0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B78F1" w:rsidRDefault="00D9575B" w:rsidP="005B78F1">
      <w:pPr>
        <w:pStyle w:val="a3"/>
        <w:rPr>
          <w:sz w:val="22"/>
        </w:rPr>
      </w:pPr>
      <w:r>
        <w:rPr>
          <w:noProof/>
          <w:sz w:val="22"/>
        </w:rPr>
        <w:pict>
          <v:line id="_x0000_s1027" style="position:absolute;flip:y;z-index:251658240" from="-1.2pt,3.05pt" to="505.8pt,3.05pt" strokeweight="3pt">
            <v:stroke linestyle="thinThin"/>
          </v:line>
        </w:pict>
      </w:r>
    </w:p>
    <w:p w:rsidR="00597204" w:rsidRDefault="00597204" w:rsidP="00597204">
      <w:pPr>
        <w:rPr>
          <w:sz w:val="28"/>
          <w:szCs w:val="28"/>
        </w:rPr>
      </w:pPr>
      <w:r>
        <w:rPr>
          <w:sz w:val="28"/>
          <w:szCs w:val="28"/>
        </w:rPr>
        <w:t xml:space="preserve"> «___» декабря 2021 г.                                                         </w:t>
      </w:r>
      <w:r w:rsidR="00903B3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№  </w:t>
      </w:r>
    </w:p>
    <w:p w:rsidR="00597204" w:rsidRDefault="00597204" w:rsidP="00597204">
      <w:pPr>
        <w:jc w:val="both"/>
        <w:rPr>
          <w:sz w:val="28"/>
          <w:szCs w:val="28"/>
        </w:rPr>
      </w:pPr>
    </w:p>
    <w:p w:rsidR="00597204" w:rsidRDefault="00597204" w:rsidP="00597204">
      <w:pPr>
        <w:ind w:right="5527"/>
        <w:jc w:val="both"/>
        <w:rPr>
          <w:sz w:val="28"/>
          <w:szCs w:val="28"/>
        </w:rPr>
      </w:pPr>
      <w:r>
        <w:rPr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597204" w:rsidRDefault="00597204" w:rsidP="00597204">
      <w:pPr>
        <w:ind w:right="5669"/>
        <w:jc w:val="both"/>
        <w:rPr>
          <w:sz w:val="28"/>
          <w:szCs w:val="28"/>
        </w:rPr>
      </w:pPr>
    </w:p>
    <w:p w:rsidR="00597204" w:rsidRDefault="00597204" w:rsidP="00597204">
      <w:pPr>
        <w:jc w:val="both"/>
        <w:rPr>
          <w:sz w:val="28"/>
          <w:szCs w:val="28"/>
        </w:rPr>
      </w:pPr>
    </w:p>
    <w:p w:rsidR="00597204" w:rsidRDefault="00597204" w:rsidP="005972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частью 11 статьи 3 Федерального закона от 07.02.2011 6-ФЗ «Об общих принципах организации и деятельности контрольно счетных органов субъектов Российской Федерации и муниципальных образований»,</w:t>
      </w:r>
      <w:r w:rsidR="003A0794">
        <w:rPr>
          <w:sz w:val="28"/>
          <w:szCs w:val="28"/>
        </w:rPr>
        <w:t xml:space="preserve"> статьей 142.5 Бюджетного кодекса Российской Федерации,</w:t>
      </w:r>
      <w:r>
        <w:rPr>
          <w:sz w:val="28"/>
          <w:szCs w:val="28"/>
        </w:rPr>
        <w:t xml:space="preserve"> Уставом Лесного сельского поселения, в целях реализации полномочий по осуществлению внешнего муниципального финансового</w:t>
      </w:r>
      <w:proofErr w:type="gramEnd"/>
      <w:r>
        <w:rPr>
          <w:sz w:val="28"/>
          <w:szCs w:val="28"/>
        </w:rPr>
        <w:t xml:space="preserve"> контроля</w:t>
      </w:r>
      <w:r>
        <w:rPr>
          <w:spacing w:val="-4"/>
          <w:sz w:val="28"/>
          <w:szCs w:val="28"/>
        </w:rPr>
        <w:t xml:space="preserve">, </w:t>
      </w:r>
      <w:r>
        <w:rPr>
          <w:sz w:val="28"/>
          <w:szCs w:val="28"/>
        </w:rPr>
        <w:t>Совет  депутатов Лесного сельского поселения</w:t>
      </w:r>
    </w:p>
    <w:p w:rsidR="00597204" w:rsidRDefault="00597204" w:rsidP="00597204">
      <w:pPr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597204" w:rsidRDefault="00597204" w:rsidP="00597204">
      <w:pPr>
        <w:rPr>
          <w:sz w:val="28"/>
          <w:szCs w:val="28"/>
        </w:rPr>
      </w:pPr>
    </w:p>
    <w:p w:rsidR="00597204" w:rsidRDefault="00597204" w:rsidP="0059720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Передать Контрольно-счетной палате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полномочия по осуществлению внешнего муниципального финансового контроля.</w:t>
      </w:r>
    </w:p>
    <w:p w:rsidR="00597204" w:rsidRDefault="00597204" w:rsidP="005972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Председателю С</w:t>
      </w:r>
      <w:r w:rsidR="003A0794">
        <w:rPr>
          <w:sz w:val="28"/>
          <w:szCs w:val="28"/>
        </w:rPr>
        <w:t>овета депутатов Лесного</w:t>
      </w:r>
      <w:r>
        <w:rPr>
          <w:sz w:val="28"/>
          <w:szCs w:val="28"/>
        </w:rPr>
        <w:t xml:space="preserve"> </w:t>
      </w:r>
      <w:r w:rsidR="003A0794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 </w:t>
      </w:r>
      <w:r w:rsidR="001A40B6">
        <w:rPr>
          <w:sz w:val="28"/>
          <w:szCs w:val="28"/>
        </w:rPr>
        <w:t xml:space="preserve">Иванниковой Людмиле Анатольевне </w:t>
      </w:r>
      <w:r>
        <w:rPr>
          <w:sz w:val="28"/>
          <w:szCs w:val="28"/>
        </w:rPr>
        <w:t xml:space="preserve">заключить соглашение с Собранием депутатов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о передаче Контрольно-счетной палате Катав-Ивановского муниципального района полномочий по осуществлению внешнего муни</w:t>
      </w:r>
      <w:r w:rsidR="00376194">
        <w:rPr>
          <w:sz w:val="28"/>
          <w:szCs w:val="28"/>
        </w:rPr>
        <w:t>ципального финансового контроля.</w:t>
      </w:r>
    </w:p>
    <w:p w:rsidR="00597204" w:rsidRDefault="00597204" w:rsidP="005972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01 января 2022 года и действует до 31 декабря 2026 года.</w:t>
      </w:r>
    </w:p>
    <w:p w:rsidR="00597204" w:rsidRDefault="00597204" w:rsidP="00597204">
      <w:pPr>
        <w:jc w:val="both"/>
        <w:rPr>
          <w:sz w:val="28"/>
          <w:szCs w:val="28"/>
        </w:rPr>
      </w:pPr>
    </w:p>
    <w:p w:rsidR="001A40B6" w:rsidRDefault="001A40B6" w:rsidP="00597204">
      <w:pPr>
        <w:jc w:val="both"/>
        <w:rPr>
          <w:sz w:val="28"/>
          <w:szCs w:val="28"/>
        </w:rPr>
      </w:pPr>
    </w:p>
    <w:p w:rsidR="00597204" w:rsidRDefault="00597204" w:rsidP="0059720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97204" w:rsidRDefault="00A67B72" w:rsidP="00597204">
      <w:pPr>
        <w:jc w:val="both"/>
        <w:rPr>
          <w:sz w:val="28"/>
          <w:szCs w:val="28"/>
        </w:rPr>
      </w:pPr>
      <w:r>
        <w:rPr>
          <w:sz w:val="28"/>
          <w:szCs w:val="28"/>
        </w:rPr>
        <w:t>Лесного</w:t>
      </w:r>
      <w:r w:rsidR="00597204">
        <w:rPr>
          <w:sz w:val="28"/>
          <w:szCs w:val="28"/>
        </w:rPr>
        <w:t xml:space="preserve"> сельского поселения                     </w:t>
      </w:r>
      <w:r>
        <w:rPr>
          <w:sz w:val="28"/>
          <w:szCs w:val="28"/>
        </w:rPr>
        <w:t xml:space="preserve">                         Л.А. Иванникова</w:t>
      </w:r>
    </w:p>
    <w:p w:rsidR="00597204" w:rsidRDefault="00597204" w:rsidP="00597204">
      <w:pPr>
        <w:ind w:firstLine="567"/>
        <w:jc w:val="both"/>
        <w:rPr>
          <w:sz w:val="28"/>
          <w:szCs w:val="28"/>
        </w:rPr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jc w:val="center"/>
        <w:rPr>
          <w:b/>
        </w:rPr>
      </w:pPr>
      <w:r>
        <w:rPr>
          <w:rStyle w:val="1"/>
          <w:b/>
          <w:color w:val="000000"/>
          <w:sz w:val="28"/>
          <w:szCs w:val="28"/>
        </w:rPr>
        <w:lastRenderedPageBreak/>
        <w:t>СОГЛАШЕНИЕ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376194" w:rsidRDefault="00376194" w:rsidP="00597204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ind w:left="40"/>
        <w:jc w:val="both"/>
      </w:pPr>
      <w:proofErr w:type="spellStart"/>
      <w:r w:rsidRPr="00AC6F24">
        <w:rPr>
          <w:rStyle w:val="1"/>
          <w:color w:val="000000"/>
          <w:sz w:val="28"/>
          <w:szCs w:val="28"/>
        </w:rPr>
        <w:t>г</w:t>
      </w:r>
      <w:proofErr w:type="gramStart"/>
      <w:r w:rsidRPr="00AC6F24">
        <w:rPr>
          <w:rStyle w:val="1"/>
          <w:color w:val="000000"/>
          <w:sz w:val="28"/>
          <w:szCs w:val="28"/>
        </w:rPr>
        <w:t>.К</w:t>
      </w:r>
      <w:proofErr w:type="gramEnd"/>
      <w:r w:rsidRPr="00AC6F24">
        <w:rPr>
          <w:rStyle w:val="1"/>
          <w:color w:val="000000"/>
          <w:sz w:val="28"/>
          <w:szCs w:val="28"/>
        </w:rPr>
        <w:t>атав-Ивановск</w:t>
      </w:r>
      <w:proofErr w:type="spellEnd"/>
      <w:r>
        <w:rPr>
          <w:rStyle w:val="1"/>
          <w:color w:val="000000"/>
          <w:sz w:val="28"/>
          <w:szCs w:val="28"/>
        </w:rPr>
        <w:t xml:space="preserve">                                              </w:t>
      </w:r>
      <w:r w:rsidR="00585152">
        <w:rPr>
          <w:rStyle w:val="1"/>
          <w:color w:val="000000"/>
          <w:sz w:val="28"/>
          <w:szCs w:val="28"/>
        </w:rPr>
        <w:t xml:space="preserve">               «___» ___________</w:t>
      </w:r>
      <w:r w:rsidR="00A15B34">
        <w:rPr>
          <w:rStyle w:val="1"/>
          <w:color w:val="000000"/>
          <w:sz w:val="28"/>
          <w:szCs w:val="28"/>
        </w:rPr>
        <w:t xml:space="preserve"> 2022</w:t>
      </w:r>
      <w:r>
        <w:rPr>
          <w:rStyle w:val="1"/>
          <w:color w:val="000000"/>
          <w:sz w:val="28"/>
          <w:szCs w:val="28"/>
        </w:rPr>
        <w:t xml:space="preserve"> г.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left="40" w:right="40" w:firstLine="700"/>
        <w:jc w:val="both"/>
        <w:rPr>
          <w:rStyle w:val="1"/>
          <w:color w:val="000000"/>
          <w:sz w:val="28"/>
          <w:szCs w:val="28"/>
        </w:rPr>
      </w:pPr>
    </w:p>
    <w:p w:rsidR="00597204" w:rsidRDefault="00AC6F24" w:rsidP="00597204">
      <w:pPr>
        <w:pStyle w:val="a6"/>
        <w:shd w:val="clear" w:color="auto" w:fill="auto"/>
        <w:spacing w:after="0" w:line="240" w:lineRule="auto"/>
        <w:ind w:right="4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Совет депутатов Лесного</w:t>
      </w:r>
      <w:r w:rsidR="00597204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именуемый в дальнейшем «Совет депутатов поселения», в лице Председателя Совета депутат</w:t>
      </w:r>
      <w:r>
        <w:rPr>
          <w:rStyle w:val="1"/>
          <w:color w:val="000000"/>
          <w:sz w:val="28"/>
          <w:szCs w:val="28"/>
        </w:rPr>
        <w:t>ов Иванниковой Людмилы Анатольевны</w:t>
      </w:r>
      <w:r w:rsidR="00597204">
        <w:rPr>
          <w:rStyle w:val="1"/>
          <w:color w:val="000000"/>
          <w:sz w:val="28"/>
          <w:szCs w:val="28"/>
        </w:rPr>
        <w:t xml:space="preserve">, действующего на </w:t>
      </w:r>
      <w:r>
        <w:rPr>
          <w:rStyle w:val="1"/>
          <w:color w:val="000000"/>
          <w:sz w:val="28"/>
          <w:szCs w:val="28"/>
        </w:rPr>
        <w:t>основании Устава Лесного</w:t>
      </w:r>
      <w:r w:rsidR="00597204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и Собрание депутатов Катав-Ивановского муниципального района, именуемое в дальнейшем «Собр</w:t>
      </w:r>
      <w:r w:rsidR="0041330C">
        <w:rPr>
          <w:rStyle w:val="1"/>
          <w:color w:val="000000"/>
          <w:sz w:val="28"/>
          <w:szCs w:val="28"/>
        </w:rPr>
        <w:t>ание депутатов района», в лице П</w:t>
      </w:r>
      <w:r w:rsidR="00597204">
        <w:rPr>
          <w:rStyle w:val="1"/>
          <w:color w:val="000000"/>
          <w:sz w:val="28"/>
          <w:szCs w:val="28"/>
        </w:rPr>
        <w:t>редседателя Собрания депутатов Катав-Ивановского муниципального района Васильева Александра Владимировича, действующего на основании Устава Катав-Ивановского муниципального района, вместе именуемые «Стороны», руководствуясь частью 4 статьи 15 Федерального закона от 06.10.2003 № 131-ФЗ «Об общих принципах организации местного самоуправления в Российской Федерации», частью 11 статьи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</w:t>
      </w:r>
      <w:r w:rsidR="00317C00">
        <w:rPr>
          <w:rStyle w:val="1"/>
          <w:color w:val="000000"/>
          <w:sz w:val="28"/>
          <w:szCs w:val="28"/>
        </w:rPr>
        <w:t xml:space="preserve">ых образований», </w:t>
      </w:r>
      <w:r w:rsidR="00724375">
        <w:rPr>
          <w:sz w:val="28"/>
          <w:szCs w:val="28"/>
        </w:rPr>
        <w:t xml:space="preserve">статьей 142.5 Бюджетного кодекса Российской Федерации, Уставом </w:t>
      </w:r>
      <w:r w:rsidR="00317C00">
        <w:rPr>
          <w:rStyle w:val="1"/>
          <w:color w:val="000000"/>
          <w:sz w:val="28"/>
          <w:szCs w:val="28"/>
        </w:rPr>
        <w:t>Лесного</w:t>
      </w:r>
      <w:r w:rsidR="00597204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Уставом Катав-Ивановского муниципального района, в целях обеспечения эффективности осуществления внешнего муниципального финансового контроля, заключили настоящее Соглашение о нижеследующем.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40" w:firstLine="567"/>
        <w:jc w:val="both"/>
      </w:pPr>
    </w:p>
    <w:p w:rsidR="004C117C" w:rsidRDefault="004C117C" w:rsidP="00597204">
      <w:pPr>
        <w:pStyle w:val="a6"/>
        <w:shd w:val="clear" w:color="auto" w:fill="auto"/>
        <w:spacing w:after="0" w:line="240" w:lineRule="auto"/>
        <w:ind w:right="40" w:firstLine="567"/>
        <w:jc w:val="both"/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1. Предмет соглашения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jc w:val="center"/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1.1. Предметом настоящего Соглашения является передача Контрольно-счетной палате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 (далее – Контрольно-счетная палата) полномочий по осуществлению внешнего муниципального</w:t>
      </w:r>
      <w:r w:rsidR="004C7247">
        <w:rPr>
          <w:rStyle w:val="1"/>
          <w:color w:val="000000"/>
          <w:sz w:val="28"/>
          <w:szCs w:val="28"/>
        </w:rPr>
        <w:t xml:space="preserve"> финансового контроля и предоставление</w:t>
      </w:r>
      <w:r w:rsidR="00AC6F24">
        <w:rPr>
          <w:rStyle w:val="1"/>
          <w:color w:val="000000"/>
          <w:sz w:val="28"/>
          <w:szCs w:val="28"/>
        </w:rPr>
        <w:t xml:space="preserve"> из бюджета Лесного</w:t>
      </w:r>
      <w:r>
        <w:rPr>
          <w:rStyle w:val="1"/>
          <w:color w:val="000000"/>
          <w:sz w:val="28"/>
          <w:szCs w:val="28"/>
        </w:rPr>
        <w:t xml:space="preserve"> сельского поселения в бюджет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 </w:t>
      </w:r>
      <w:r w:rsidR="00451A3D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>межбюджетных трансфертов на осуществление переданных полномочий.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1.2. Контрольно-счетной палате передаются следующие полномочия: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>
        <w:rPr>
          <w:rStyle w:val="1"/>
          <w:color w:val="000000"/>
          <w:sz w:val="28"/>
          <w:szCs w:val="28"/>
        </w:rPr>
        <w:t>дств в сл</w:t>
      </w:r>
      <w:proofErr w:type="gramEnd"/>
      <w:r>
        <w:rPr>
          <w:rStyle w:val="1"/>
          <w:color w:val="000000"/>
          <w:sz w:val="28"/>
          <w:szCs w:val="28"/>
        </w:rPr>
        <w:t>учаях, предусмотренных законодательством Российской Федерации;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both"/>
      </w:pPr>
      <w:r>
        <w:rPr>
          <w:rStyle w:val="1"/>
          <w:color w:val="000000"/>
          <w:sz w:val="28"/>
          <w:szCs w:val="28"/>
        </w:rPr>
        <w:t>2) экспертиза проектов местного бюджета, проверка и анализ обоснованности его показателей;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внешняя проверка годового отчета об исполнении местного бюджета;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4) проведение аудита в сфере закупок товаров, работ и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5) оценка эффективности формирования муниципальной собственности, управления и распоряжения собственностью поселения и </w:t>
      </w:r>
      <w:proofErr w:type="gramStart"/>
      <w:r>
        <w:rPr>
          <w:rStyle w:val="1"/>
          <w:color w:val="000000"/>
          <w:sz w:val="28"/>
          <w:szCs w:val="28"/>
        </w:rPr>
        <w:t>контроль за</w:t>
      </w:r>
      <w:proofErr w:type="gramEnd"/>
      <w:r>
        <w:rPr>
          <w:rStyle w:val="1"/>
          <w:color w:val="000000"/>
          <w:sz w:val="28"/>
          <w:szCs w:val="28"/>
        </w:rPr>
        <w:t xml:space="preserve"> соблюдением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proofErr w:type="gramStart"/>
      <w:r>
        <w:rPr>
          <w:rStyle w:val="1"/>
          <w:color w:val="000000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7) экспертиза проектов муниципальных правовых, актов в части, касающейся расходных обязательств муниципального образования, экспертиза проектов 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9) проведение оперативного анализа исполнения и </w:t>
      </w:r>
      <w:proofErr w:type="gramStart"/>
      <w:r>
        <w:rPr>
          <w:rStyle w:val="1"/>
          <w:color w:val="000000"/>
          <w:sz w:val="28"/>
          <w:szCs w:val="28"/>
        </w:rPr>
        <w:t>контроля за</w:t>
      </w:r>
      <w:proofErr w:type="gramEnd"/>
      <w:r>
        <w:rPr>
          <w:rStyle w:val="1"/>
          <w:color w:val="000000"/>
          <w:sz w:val="28"/>
          <w:szCs w:val="28"/>
        </w:rPr>
        <w:t xml:space="preserve"> организацией бюджета поселения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Совет депутатов поселения и главе поселения;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10) осуществление </w:t>
      </w:r>
      <w:proofErr w:type="gramStart"/>
      <w:r>
        <w:rPr>
          <w:rStyle w:val="1"/>
          <w:color w:val="000000"/>
          <w:sz w:val="28"/>
          <w:szCs w:val="28"/>
        </w:rPr>
        <w:t>контроля за</w:t>
      </w:r>
      <w:proofErr w:type="gramEnd"/>
      <w:r>
        <w:rPr>
          <w:rStyle w:val="1"/>
          <w:color w:val="000000"/>
          <w:sz w:val="28"/>
          <w:szCs w:val="28"/>
        </w:rPr>
        <w:t xml:space="preserve"> состоянием муниципального внутреннего и внешнего долга;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</w:pPr>
      <w:r>
        <w:rPr>
          <w:rStyle w:val="1"/>
          <w:color w:val="000000"/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 в пределах компетенции Контрольно-счетной палаты;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13) иные полномочия в сфере внешнего муниципального финансового контроля, установленные федеральными законами, законами Челябинской области, уставом и нормативными правовыми актами представительного органа муниципального образования. 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1.3. Внешняя проверка годового отчета об исполнении бюджета поселения и экспертиза проекта бюджета поселения ежегодно включаются в планы </w:t>
      </w:r>
      <w:r>
        <w:rPr>
          <w:rStyle w:val="1"/>
          <w:color w:val="000000"/>
          <w:sz w:val="28"/>
          <w:szCs w:val="28"/>
        </w:rPr>
        <w:lastRenderedPageBreak/>
        <w:t>работы Контрольно-счетной палаты.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1.4. Другие контрольные и экспертно-аналитические мероприятия включаются в планы работы Контрольно-счетной палаты с её согласия по предложению Совета депутатов поселения или Главы поселения.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1.5. Поручения Совета депутатов поселения подлежат обязательному включению в планы работы Контрольно-счетной палаты при условии предоставления достаточных ресурсов для их исполнения.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376194" w:rsidRDefault="00376194" w:rsidP="00597204">
      <w:pPr>
        <w:pStyle w:val="a6"/>
        <w:shd w:val="clear" w:color="auto" w:fill="auto"/>
        <w:spacing w:after="0" w:line="240" w:lineRule="auto"/>
        <w:ind w:firstLine="567"/>
        <w:jc w:val="center"/>
        <w:rPr>
          <w:rStyle w:val="1"/>
          <w:b/>
          <w:color w:val="000000"/>
          <w:sz w:val="28"/>
          <w:szCs w:val="28"/>
        </w:rPr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 xml:space="preserve">2. Порядок определения ежегодного объема </w:t>
      </w:r>
      <w:r w:rsidR="00036613">
        <w:rPr>
          <w:rStyle w:val="1"/>
          <w:b/>
          <w:color w:val="000000"/>
          <w:sz w:val="28"/>
          <w:szCs w:val="28"/>
        </w:rPr>
        <w:t xml:space="preserve">иных </w:t>
      </w:r>
      <w:r>
        <w:rPr>
          <w:rStyle w:val="1"/>
          <w:b/>
          <w:color w:val="000000"/>
          <w:sz w:val="28"/>
          <w:szCs w:val="28"/>
        </w:rPr>
        <w:t>межбюджетных трансфертов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center"/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2.1. Передача осуществления полномочий по предмету настоящего Соглашения осуществляется за счет иных межбюджетных трансфертов, предоставляемых еже</w:t>
      </w:r>
      <w:r w:rsidR="00327DB2">
        <w:rPr>
          <w:rStyle w:val="1"/>
          <w:color w:val="000000"/>
          <w:sz w:val="28"/>
          <w:szCs w:val="28"/>
        </w:rPr>
        <w:t>годно из бюджета Лесного</w:t>
      </w:r>
      <w:r>
        <w:rPr>
          <w:rStyle w:val="1"/>
          <w:color w:val="000000"/>
          <w:sz w:val="28"/>
          <w:szCs w:val="28"/>
        </w:rPr>
        <w:t xml:space="preserve"> сельского поселения в бюджет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2.2. Стороны ежегодно определяют объем </w:t>
      </w:r>
      <w:r w:rsidR="00327DB2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>межбюджетных трансфертов, необходимых для осуществления передаваемых полномочий, в порядке согласно Дополнительному соглашению, являющемуся неотъемлемой частью настоящего Соглашения.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2.3. Формирование, перечисление и учет иных межбюджетных трансфертов, предоставл</w:t>
      </w:r>
      <w:r w:rsidR="00327DB2">
        <w:rPr>
          <w:rStyle w:val="1"/>
          <w:color w:val="000000"/>
          <w:sz w:val="28"/>
          <w:szCs w:val="28"/>
        </w:rPr>
        <w:t>яемых из бюджета Лесного</w:t>
      </w:r>
      <w:r>
        <w:rPr>
          <w:rStyle w:val="1"/>
          <w:color w:val="000000"/>
          <w:sz w:val="28"/>
          <w:szCs w:val="28"/>
        </w:rPr>
        <w:t xml:space="preserve"> сельского поселения бюджету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 на реализацию полномочий, указанных в пункте 1.2 настоящего Соглашения, осуществляется в соответствии с бюджетным законодательством Российской Федерации.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376194" w:rsidRDefault="00376194" w:rsidP="00597204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3. Права и обязанности сторон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jc w:val="center"/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3.1. Собрание депутатов района: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устанавливает в муниципальных правовых актах полномочия Контрольно-счетной палаты по осуществлению, предусмотренных настоящим Соглашением, полномочий;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устанавливает штатную численность Контрольно-счетной палаты с учетом необходимости осуществления, предусмотренных настоящим Соглашением, полномочий;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предусмотренных настоящим Соглашением, полномочий;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имеет право получать от Контрольно-счетной палаты информацию об осуществлении, предусмотренных настоящим Соглашением, полномочий и о результатах проведенных контрольных и экспертно-аналитических мероприятий.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3.2. Контрольно-счетная палата: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1) ежегодно включает в планы своей работы внешнюю проверку годового отчета об исполнении бюджета поселения и экспертизу проекта бюджета </w:t>
      </w:r>
      <w:r>
        <w:rPr>
          <w:rStyle w:val="1"/>
          <w:color w:val="000000"/>
          <w:sz w:val="28"/>
          <w:szCs w:val="28"/>
        </w:rPr>
        <w:lastRenderedPageBreak/>
        <w:t>поселения;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включает в планы своей работы контрольные и экспертно-аналитические мероприятия, предусмотренные поручениями Совета депутатов поселения, при условии предоставления достаточных ресурсов для их исполнения;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может включать в планы своей работы контрольные и экспертно-аналитические мероприятий, предложенные Советом депутатов поселения или Главой поселения;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rPr>
          <w:rStyle w:val="1"/>
          <w:color w:val="000000"/>
          <w:sz w:val="28"/>
          <w:szCs w:val="28"/>
        </w:rPr>
        <w:t>контроль за</w:t>
      </w:r>
      <w:proofErr w:type="gramEnd"/>
      <w:r>
        <w:rPr>
          <w:rStyle w:val="1"/>
          <w:color w:val="000000"/>
          <w:sz w:val="28"/>
          <w:szCs w:val="28"/>
        </w:rPr>
        <w:t xml:space="preserve"> исполнением бюджета поселения и использованием средств бюджета поселения;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7)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8) направляет отчеты и заключения по результатам проведенных мероприятий в Совет депутатов поселения и Главе поселения, размещает информацию о проведенных мероприятиях на своем официальном сайте в сети Интернет;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9)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10)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депутатов поселения и Главе поселения соответствующие предложения;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11) в случае возникновения препятствий для осуществления предусмотренных настоящим Соглашением полномочий может обращаться в Совет депутатов поселения с предложениями по их устранению;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12) обеспечивает использование средств, предусмотренных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материально-технического обеспечения своей деятельности;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13) имеет право использовать средства, предусмотренных настоящим Соглашением, межбюджетных трансфертов на компенсацию расходов, осуществленных до поступления межбюджетных трансфертов в бюджет </w:t>
      </w:r>
      <w:r>
        <w:rPr>
          <w:rStyle w:val="1"/>
          <w:color w:val="000000"/>
          <w:sz w:val="28"/>
          <w:szCs w:val="28"/>
        </w:rPr>
        <w:lastRenderedPageBreak/>
        <w:t>муниципального района;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14)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3.3. Совет депутатов поселения: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утверждает в решении о бюджете поселения межбюджетные трансферты бюджету муниципального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муниципального района;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имеет право направлять в Контрольно-счетную палату предложения о проведении контрольных и экспертно-аналитических мероприятий и поручать ему проведение соответствующих мероприятий;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рассматривает отчеты и заключения, а также предложения Контрольно-счетной палаты по результатам проведения контрольных и экспертно-аналитических мероприятий;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имеет право опубликовывать информацию о проведенных мероприятиях в средствах массовой информации, направлять отчеты и заключения Контрольно-счетной палаты муниципального района другим органам и организациям;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5) рассматривает обращения Контрольно-счетной палаты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6) имеет право принимать обязательные для Контрольно-счетной палаты решения об устранении нарушений, допущенных при осуществлении, предусмотренных настоящим Соглашением, полномочий;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</w:pPr>
      <w:r>
        <w:rPr>
          <w:rStyle w:val="1"/>
          <w:color w:val="000000"/>
          <w:sz w:val="28"/>
          <w:szCs w:val="28"/>
        </w:rPr>
        <w:t>7) имеет право приостанавливать перечисление предусмотренных настоящим Соглашением межбюджетных трансфертов в случае невыполнения Контрольно-счетной палатой своих обязательств.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3.4. Стороны имеют право принимать иные меры, необходимые для реализации настоящего Соглашения.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376194" w:rsidRDefault="00376194" w:rsidP="00597204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4. Ответственность сторон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jc w:val="center"/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4.1. Стороны несут ответственность за неисполнение (ненадлежащее исполнение), предусмотренных настоящим Соглашением, обязанностей в соответствии с законодательством и настоящим Соглашением.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4.2. В случае неисполнения (ненадлежащего исполнения) Контрольно- счетной палатой предусмотренных настоящим Соглашением полномочий Собрание депутатов района обеспечивает возврат в бюджет поселения части объема предусмотренных настоящим Соглашением </w:t>
      </w:r>
      <w:r w:rsidR="004C7247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 xml:space="preserve">межбюджетных трансфертов, приходящихся на </w:t>
      </w:r>
      <w:proofErr w:type="spellStart"/>
      <w:r>
        <w:rPr>
          <w:rStyle w:val="1"/>
          <w:color w:val="000000"/>
          <w:sz w:val="28"/>
          <w:szCs w:val="28"/>
        </w:rPr>
        <w:t>непроведенные</w:t>
      </w:r>
      <w:proofErr w:type="spellEnd"/>
      <w:r>
        <w:rPr>
          <w:rStyle w:val="1"/>
          <w:color w:val="000000"/>
          <w:sz w:val="28"/>
          <w:szCs w:val="28"/>
        </w:rPr>
        <w:t xml:space="preserve"> (</w:t>
      </w:r>
      <w:proofErr w:type="spellStart"/>
      <w:r>
        <w:rPr>
          <w:rStyle w:val="1"/>
          <w:color w:val="000000"/>
          <w:sz w:val="28"/>
          <w:szCs w:val="28"/>
        </w:rPr>
        <w:t>ненадлежаще</w:t>
      </w:r>
      <w:proofErr w:type="spellEnd"/>
      <w:r>
        <w:rPr>
          <w:rStyle w:val="1"/>
          <w:color w:val="000000"/>
          <w:sz w:val="28"/>
          <w:szCs w:val="28"/>
        </w:rPr>
        <w:t xml:space="preserve"> проведенные) мероприятия.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 xml:space="preserve">4.3. Объем </w:t>
      </w:r>
      <w:r w:rsidR="00327DB2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>межбюджетных трансфертов, приходящихся на проведенные (</w:t>
      </w:r>
      <w:proofErr w:type="spellStart"/>
      <w:r>
        <w:rPr>
          <w:rStyle w:val="1"/>
          <w:color w:val="000000"/>
          <w:sz w:val="28"/>
          <w:szCs w:val="28"/>
        </w:rPr>
        <w:t>непроведенные</w:t>
      </w:r>
      <w:proofErr w:type="spellEnd"/>
      <w:r>
        <w:rPr>
          <w:rStyle w:val="1"/>
          <w:color w:val="000000"/>
          <w:sz w:val="28"/>
          <w:szCs w:val="28"/>
        </w:rPr>
        <w:t xml:space="preserve">, </w:t>
      </w:r>
      <w:proofErr w:type="spellStart"/>
      <w:r>
        <w:rPr>
          <w:rStyle w:val="1"/>
          <w:color w:val="000000"/>
          <w:sz w:val="28"/>
          <w:szCs w:val="28"/>
        </w:rPr>
        <w:t>ненадлежаще</w:t>
      </w:r>
      <w:proofErr w:type="spellEnd"/>
      <w:r>
        <w:rPr>
          <w:rStyle w:val="1"/>
          <w:color w:val="000000"/>
          <w:sz w:val="28"/>
          <w:szCs w:val="28"/>
        </w:rPr>
        <w:t xml:space="preserve"> проведенные) мероприятия, определяется следующим образом: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1) внешняя проверка годового отчета об исполнении бюджета поселения - 2/3 годового объема </w:t>
      </w:r>
      <w:r w:rsidR="00327DB2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>межбюджетных трансфертов;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2) экспертиза проекта бюджета поселения - 1/3 годового объема </w:t>
      </w:r>
      <w:r w:rsidR="00327DB2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>межбюджетных трансфертов;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3) другие контрольные и экспертно-аналитические мероприятия - объем </w:t>
      </w:r>
      <w:r w:rsidR="00327DB2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>межбюджетных трансфертов, предусмотренных дополнительным соглашением для их проведения.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4.4. В случае </w:t>
      </w:r>
      <w:proofErr w:type="spellStart"/>
      <w:r>
        <w:rPr>
          <w:rStyle w:val="1"/>
          <w:color w:val="000000"/>
          <w:sz w:val="28"/>
          <w:szCs w:val="28"/>
        </w:rPr>
        <w:t>неперечисления</w:t>
      </w:r>
      <w:proofErr w:type="spellEnd"/>
      <w:r>
        <w:rPr>
          <w:rStyle w:val="1"/>
          <w:color w:val="000000"/>
          <w:sz w:val="28"/>
          <w:szCs w:val="28"/>
        </w:rPr>
        <w:t xml:space="preserve"> (неполного перечисления) в бюджет муниципального района</w:t>
      </w:r>
      <w:r w:rsidR="009D403E">
        <w:rPr>
          <w:rStyle w:val="1"/>
          <w:color w:val="000000"/>
          <w:sz w:val="28"/>
          <w:szCs w:val="28"/>
        </w:rPr>
        <w:t xml:space="preserve"> иных</w:t>
      </w:r>
      <w:r>
        <w:rPr>
          <w:rStyle w:val="1"/>
          <w:color w:val="000000"/>
          <w:sz w:val="28"/>
          <w:szCs w:val="28"/>
        </w:rPr>
        <w:t xml:space="preserve"> межбюджетных трансфертов по истечении 15 рабочих дней с предусмотренной настоящим Соглашением даты Совет депутатов поселения обеспечивает перечисление в бюджет муниципального района дополнительного объема межбюджетных трансфертов в размере 10% от </w:t>
      </w:r>
      <w:proofErr w:type="spellStart"/>
      <w:r>
        <w:rPr>
          <w:rStyle w:val="1"/>
          <w:color w:val="000000"/>
          <w:sz w:val="28"/>
          <w:szCs w:val="28"/>
        </w:rPr>
        <w:t>неперечисленной</w:t>
      </w:r>
      <w:proofErr w:type="spellEnd"/>
      <w:r>
        <w:rPr>
          <w:rStyle w:val="1"/>
          <w:color w:val="000000"/>
          <w:sz w:val="28"/>
          <w:szCs w:val="28"/>
        </w:rPr>
        <w:t xml:space="preserve"> суммы.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4.5.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</w:t>
      </w:r>
      <w:r w:rsidR="004C7247">
        <w:rPr>
          <w:rStyle w:val="1"/>
          <w:color w:val="000000"/>
          <w:sz w:val="28"/>
          <w:szCs w:val="28"/>
        </w:rPr>
        <w:t xml:space="preserve">иных </w:t>
      </w:r>
      <w:r>
        <w:rPr>
          <w:rStyle w:val="1"/>
          <w:color w:val="000000"/>
          <w:sz w:val="28"/>
          <w:szCs w:val="28"/>
        </w:rPr>
        <w:t>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района, администрации поселения или иных третьих лиц.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376194" w:rsidRDefault="00376194" w:rsidP="00597204">
      <w:pPr>
        <w:pStyle w:val="a6"/>
        <w:shd w:val="clear" w:color="auto" w:fill="auto"/>
        <w:spacing w:after="0" w:line="240" w:lineRule="auto"/>
        <w:ind w:right="40"/>
        <w:jc w:val="center"/>
        <w:rPr>
          <w:rStyle w:val="1"/>
          <w:b/>
          <w:color w:val="000000"/>
          <w:sz w:val="28"/>
          <w:szCs w:val="28"/>
        </w:rPr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40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5. Срок действия, основания и порядок прекращения действия соглашения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40"/>
        <w:jc w:val="center"/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5.1. Настоящее Соглашение вступает в силу </w:t>
      </w:r>
      <w:proofErr w:type="gramStart"/>
      <w:r>
        <w:rPr>
          <w:rStyle w:val="1"/>
          <w:color w:val="000000"/>
          <w:sz w:val="28"/>
          <w:szCs w:val="28"/>
        </w:rPr>
        <w:t xml:space="preserve">с </w:t>
      </w:r>
      <w:r w:rsidR="00A15B34">
        <w:rPr>
          <w:rStyle w:val="1"/>
          <w:color w:val="000000"/>
          <w:sz w:val="28"/>
          <w:szCs w:val="28"/>
        </w:rPr>
        <w:t>даты подписания</w:t>
      </w:r>
      <w:proofErr w:type="gramEnd"/>
      <w:r w:rsidR="00A15B34">
        <w:rPr>
          <w:rStyle w:val="1"/>
          <w:color w:val="000000"/>
          <w:sz w:val="28"/>
          <w:szCs w:val="28"/>
        </w:rPr>
        <w:t xml:space="preserve"> и распространяется на правоотношения, возникшие с </w:t>
      </w:r>
      <w:r>
        <w:rPr>
          <w:rStyle w:val="1"/>
          <w:color w:val="000000"/>
          <w:sz w:val="28"/>
          <w:szCs w:val="28"/>
        </w:rPr>
        <w:t>01 января 2022 года</w:t>
      </w:r>
      <w:r w:rsidR="00A15B34">
        <w:rPr>
          <w:rStyle w:val="1"/>
          <w:color w:val="000000"/>
          <w:sz w:val="28"/>
          <w:szCs w:val="28"/>
        </w:rPr>
        <w:t>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5.2. Срок действия настоящего Соглашения устанавливается до 31 декабря 2026 года.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5.3. Действие настоящего Соглашения может быть прекращено досрочно: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по соглашению Сторон;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в одностороннем порядке в случае изменения действующего законодательства Российской Федерации и (или) законодательства Челябинской области, а также, если осуществление полномочий становится невозможным, либо при сложившихся условиях эти полномочия могут быть наиболее эффективно осуществлены поселением самостоятельно.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6. Заключительные положения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jc w:val="center"/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6.1. Настоящее Соглашение составлено в двух экземплярах, имеющих одинаковую юридическую силу, по одному для каждой из Сторон.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6.3. По вопросам, не урегулированным настоящим Соглашением, Стороны </w:t>
      </w:r>
      <w:r>
        <w:rPr>
          <w:rStyle w:val="1"/>
          <w:color w:val="000000"/>
          <w:sz w:val="28"/>
          <w:szCs w:val="28"/>
        </w:rPr>
        <w:lastRenderedPageBreak/>
        <w:t>руководствуются действующим законодательством.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6.4. Споры, связанные с исполнением настоящего Соглашения, разрешаются путем проведения переговоров или в судебном порядке.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59022A" w:rsidRDefault="0059022A" w:rsidP="00597204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7. Подписи сторон</w:t>
      </w:r>
    </w:p>
    <w:p w:rsidR="00597204" w:rsidRDefault="00597204" w:rsidP="00597204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97204" w:rsidTr="00597204">
        <w:tc>
          <w:tcPr>
            <w:tcW w:w="4785" w:type="dxa"/>
          </w:tcPr>
          <w:p w:rsidR="00597204" w:rsidRDefault="009D403E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 депутатов Лесного</w:t>
            </w:r>
            <w:r w:rsidR="00597204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gramStart"/>
            <w:r w:rsidR="00597204"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 w:rsidR="00597204">
              <w:rPr>
                <w:sz w:val="28"/>
                <w:szCs w:val="28"/>
                <w:lang w:eastAsia="en-US"/>
              </w:rPr>
              <w:t xml:space="preserve"> муниципального района Челябинской области</w:t>
            </w:r>
          </w:p>
          <w:p w:rsidR="00597204" w:rsidRDefault="00597204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597204" w:rsidRDefault="00597204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r w:rsidR="009D403E">
              <w:rPr>
                <w:sz w:val="28"/>
                <w:szCs w:val="28"/>
                <w:lang w:eastAsia="en-US"/>
              </w:rPr>
              <w:t>Совета депутатов Лесного</w:t>
            </w:r>
            <w:r>
              <w:rPr>
                <w:sz w:val="28"/>
                <w:szCs w:val="28"/>
                <w:lang w:eastAsia="en-US"/>
              </w:rPr>
              <w:t xml:space="preserve"> сельского поселения</w:t>
            </w:r>
          </w:p>
          <w:p w:rsidR="00597204" w:rsidRDefault="00597204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59022A" w:rsidRDefault="0059022A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597204" w:rsidRDefault="009D403E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 Л.А. Иванникова</w:t>
            </w:r>
          </w:p>
          <w:p w:rsidR="00597204" w:rsidRDefault="00597204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597204" w:rsidRDefault="00597204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Собрание депутатов </w:t>
            </w: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района Челябинской области</w:t>
            </w:r>
          </w:p>
          <w:p w:rsidR="00597204" w:rsidRDefault="00597204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597204" w:rsidRDefault="00597204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597204" w:rsidRDefault="00597204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Собрания депутатов </w:t>
            </w: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района</w:t>
            </w:r>
          </w:p>
          <w:p w:rsidR="00597204" w:rsidRDefault="00597204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597204" w:rsidRDefault="00597204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 А.В. Васильев</w:t>
            </w:r>
          </w:p>
        </w:tc>
      </w:tr>
    </w:tbl>
    <w:p w:rsidR="00597204" w:rsidRDefault="00597204" w:rsidP="00597204">
      <w:pPr>
        <w:pStyle w:val="a6"/>
        <w:shd w:val="clear" w:color="auto" w:fill="auto"/>
        <w:spacing w:after="0" w:line="240" w:lineRule="auto"/>
        <w:ind w:right="380"/>
        <w:rPr>
          <w:sz w:val="28"/>
          <w:szCs w:val="28"/>
        </w:rPr>
      </w:pPr>
    </w:p>
    <w:p w:rsidR="00597204" w:rsidRDefault="00597204" w:rsidP="00597204">
      <w:pPr>
        <w:rPr>
          <w:sz w:val="28"/>
          <w:szCs w:val="28"/>
        </w:rPr>
      </w:pPr>
    </w:p>
    <w:p w:rsidR="00597204" w:rsidRDefault="00597204" w:rsidP="00597204">
      <w:pPr>
        <w:ind w:firstLine="567"/>
        <w:jc w:val="both"/>
        <w:rPr>
          <w:sz w:val="28"/>
          <w:szCs w:val="28"/>
        </w:rPr>
      </w:pPr>
    </w:p>
    <w:p w:rsidR="00597204" w:rsidRDefault="00597204" w:rsidP="00597204">
      <w:pPr>
        <w:jc w:val="both"/>
        <w:rPr>
          <w:sz w:val="28"/>
          <w:szCs w:val="28"/>
        </w:rPr>
      </w:pPr>
    </w:p>
    <w:p w:rsidR="005B78F1" w:rsidRPr="000B6E0A" w:rsidRDefault="005B78F1" w:rsidP="005B78F1">
      <w:pPr>
        <w:jc w:val="both"/>
        <w:rPr>
          <w:sz w:val="28"/>
          <w:szCs w:val="28"/>
        </w:rPr>
      </w:pPr>
    </w:p>
    <w:sectPr w:rsidR="005B78F1" w:rsidRPr="000B6E0A" w:rsidSect="00376194">
      <w:pgSz w:w="11906" w:h="16838"/>
      <w:pgMar w:top="1135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337D"/>
    <w:multiLevelType w:val="hybridMultilevel"/>
    <w:tmpl w:val="94864E60"/>
    <w:lvl w:ilvl="0" w:tplc="29B6AA10">
      <w:start w:val="1"/>
      <w:numFmt w:val="decimal"/>
      <w:lvlText w:val="%1."/>
      <w:lvlJc w:val="left"/>
      <w:pPr>
        <w:tabs>
          <w:tab w:val="num" w:pos="2205"/>
        </w:tabs>
        <w:ind w:left="2205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64222A94"/>
    <w:multiLevelType w:val="hybridMultilevel"/>
    <w:tmpl w:val="982C3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5B78F1"/>
    <w:rsid w:val="0000452D"/>
    <w:rsid w:val="00007975"/>
    <w:rsid w:val="00007AB8"/>
    <w:rsid w:val="000216D1"/>
    <w:rsid w:val="0003450D"/>
    <w:rsid w:val="00036613"/>
    <w:rsid w:val="00050035"/>
    <w:rsid w:val="00050FB8"/>
    <w:rsid w:val="000A09A7"/>
    <w:rsid w:val="000B6E0A"/>
    <w:rsid w:val="000C08F3"/>
    <w:rsid w:val="000C5E89"/>
    <w:rsid w:val="000D233C"/>
    <w:rsid w:val="000D3DFE"/>
    <w:rsid w:val="000E0000"/>
    <w:rsid w:val="000F7ABC"/>
    <w:rsid w:val="000F7DD6"/>
    <w:rsid w:val="00112D31"/>
    <w:rsid w:val="00133E0E"/>
    <w:rsid w:val="00133FFE"/>
    <w:rsid w:val="001359D4"/>
    <w:rsid w:val="00157343"/>
    <w:rsid w:val="00180D6A"/>
    <w:rsid w:val="00181D73"/>
    <w:rsid w:val="001A40B6"/>
    <w:rsid w:val="001B04EE"/>
    <w:rsid w:val="001B33F5"/>
    <w:rsid w:val="001B7119"/>
    <w:rsid w:val="001D08D8"/>
    <w:rsid w:val="001D3A67"/>
    <w:rsid w:val="001F2964"/>
    <w:rsid w:val="002169C7"/>
    <w:rsid w:val="00217E5B"/>
    <w:rsid w:val="00220544"/>
    <w:rsid w:val="00221484"/>
    <w:rsid w:val="00226547"/>
    <w:rsid w:val="0023019B"/>
    <w:rsid w:val="00240308"/>
    <w:rsid w:val="0024437E"/>
    <w:rsid w:val="00255F0C"/>
    <w:rsid w:val="002660CD"/>
    <w:rsid w:val="002816BA"/>
    <w:rsid w:val="002833E5"/>
    <w:rsid w:val="00294742"/>
    <w:rsid w:val="002B100E"/>
    <w:rsid w:val="002C13D4"/>
    <w:rsid w:val="002C196B"/>
    <w:rsid w:val="002C1F7F"/>
    <w:rsid w:val="002C676B"/>
    <w:rsid w:val="002E2230"/>
    <w:rsid w:val="002E6AC8"/>
    <w:rsid w:val="00317A12"/>
    <w:rsid w:val="00317C00"/>
    <w:rsid w:val="00321E93"/>
    <w:rsid w:val="00326990"/>
    <w:rsid w:val="00327DB2"/>
    <w:rsid w:val="003643E0"/>
    <w:rsid w:val="00364A42"/>
    <w:rsid w:val="00376194"/>
    <w:rsid w:val="003842EE"/>
    <w:rsid w:val="00384D25"/>
    <w:rsid w:val="003A0794"/>
    <w:rsid w:val="003C585D"/>
    <w:rsid w:val="003D6BB1"/>
    <w:rsid w:val="003F2234"/>
    <w:rsid w:val="0040058F"/>
    <w:rsid w:val="00405CE0"/>
    <w:rsid w:val="0041330C"/>
    <w:rsid w:val="004151D6"/>
    <w:rsid w:val="00422568"/>
    <w:rsid w:val="00425CC4"/>
    <w:rsid w:val="00451A3D"/>
    <w:rsid w:val="00457191"/>
    <w:rsid w:val="0045780C"/>
    <w:rsid w:val="004705A8"/>
    <w:rsid w:val="00473F03"/>
    <w:rsid w:val="00475140"/>
    <w:rsid w:val="004A2E92"/>
    <w:rsid w:val="004A3826"/>
    <w:rsid w:val="004C117C"/>
    <w:rsid w:val="004C7247"/>
    <w:rsid w:val="004E57E5"/>
    <w:rsid w:val="004F07B4"/>
    <w:rsid w:val="0050794D"/>
    <w:rsid w:val="0052180E"/>
    <w:rsid w:val="005234FA"/>
    <w:rsid w:val="00525535"/>
    <w:rsid w:val="0053215B"/>
    <w:rsid w:val="00545F0D"/>
    <w:rsid w:val="00562E8B"/>
    <w:rsid w:val="005735BA"/>
    <w:rsid w:val="0058465F"/>
    <w:rsid w:val="00585152"/>
    <w:rsid w:val="00586277"/>
    <w:rsid w:val="0059022A"/>
    <w:rsid w:val="00594D1E"/>
    <w:rsid w:val="00597204"/>
    <w:rsid w:val="005972B2"/>
    <w:rsid w:val="005A0A6B"/>
    <w:rsid w:val="005B39AA"/>
    <w:rsid w:val="005B78F1"/>
    <w:rsid w:val="005C512F"/>
    <w:rsid w:val="005E20D5"/>
    <w:rsid w:val="006226C0"/>
    <w:rsid w:val="00624433"/>
    <w:rsid w:val="00626687"/>
    <w:rsid w:val="00626CD0"/>
    <w:rsid w:val="00635FE0"/>
    <w:rsid w:val="006467BC"/>
    <w:rsid w:val="0065753F"/>
    <w:rsid w:val="00663D2D"/>
    <w:rsid w:val="006813ED"/>
    <w:rsid w:val="00694858"/>
    <w:rsid w:val="006A5E79"/>
    <w:rsid w:val="006A67C5"/>
    <w:rsid w:val="006B44C8"/>
    <w:rsid w:val="006B7A3B"/>
    <w:rsid w:val="006C2A61"/>
    <w:rsid w:val="006C5D31"/>
    <w:rsid w:val="006E4448"/>
    <w:rsid w:val="006E792B"/>
    <w:rsid w:val="006F2948"/>
    <w:rsid w:val="006F3E53"/>
    <w:rsid w:val="007103C9"/>
    <w:rsid w:val="00721273"/>
    <w:rsid w:val="00724375"/>
    <w:rsid w:val="007470EA"/>
    <w:rsid w:val="00783E19"/>
    <w:rsid w:val="007A2EA2"/>
    <w:rsid w:val="007C2B86"/>
    <w:rsid w:val="007D27D7"/>
    <w:rsid w:val="007D7B83"/>
    <w:rsid w:val="007E5B77"/>
    <w:rsid w:val="007F0A9D"/>
    <w:rsid w:val="00826DCB"/>
    <w:rsid w:val="00830BB9"/>
    <w:rsid w:val="00830D3C"/>
    <w:rsid w:val="00842764"/>
    <w:rsid w:val="00864196"/>
    <w:rsid w:val="00875608"/>
    <w:rsid w:val="008A077E"/>
    <w:rsid w:val="008C1048"/>
    <w:rsid w:val="008D66D0"/>
    <w:rsid w:val="008F4CFF"/>
    <w:rsid w:val="008F6482"/>
    <w:rsid w:val="00900F72"/>
    <w:rsid w:val="00903B35"/>
    <w:rsid w:val="00925EA9"/>
    <w:rsid w:val="009431F1"/>
    <w:rsid w:val="009556C9"/>
    <w:rsid w:val="009651FC"/>
    <w:rsid w:val="009B1C90"/>
    <w:rsid w:val="009C08BB"/>
    <w:rsid w:val="009C2B9E"/>
    <w:rsid w:val="009C2DA8"/>
    <w:rsid w:val="009D29FD"/>
    <w:rsid w:val="009D403E"/>
    <w:rsid w:val="009D4B3A"/>
    <w:rsid w:val="009F5781"/>
    <w:rsid w:val="009F6B42"/>
    <w:rsid w:val="00A00E39"/>
    <w:rsid w:val="00A024C2"/>
    <w:rsid w:val="00A15B34"/>
    <w:rsid w:val="00A15E3B"/>
    <w:rsid w:val="00A17561"/>
    <w:rsid w:val="00A221C9"/>
    <w:rsid w:val="00A227E6"/>
    <w:rsid w:val="00A24554"/>
    <w:rsid w:val="00A46C45"/>
    <w:rsid w:val="00A5418C"/>
    <w:rsid w:val="00A633A8"/>
    <w:rsid w:val="00A67B72"/>
    <w:rsid w:val="00A77D94"/>
    <w:rsid w:val="00A94E46"/>
    <w:rsid w:val="00AA4484"/>
    <w:rsid w:val="00AB1D27"/>
    <w:rsid w:val="00AB1D79"/>
    <w:rsid w:val="00AC408E"/>
    <w:rsid w:val="00AC6F24"/>
    <w:rsid w:val="00AD30AE"/>
    <w:rsid w:val="00AE37EA"/>
    <w:rsid w:val="00AE4909"/>
    <w:rsid w:val="00AF0E16"/>
    <w:rsid w:val="00AF1D5D"/>
    <w:rsid w:val="00AF3D9F"/>
    <w:rsid w:val="00B20034"/>
    <w:rsid w:val="00B64EF3"/>
    <w:rsid w:val="00B66005"/>
    <w:rsid w:val="00B8143A"/>
    <w:rsid w:val="00B81CCA"/>
    <w:rsid w:val="00BA6DE2"/>
    <w:rsid w:val="00BA768C"/>
    <w:rsid w:val="00BB05C9"/>
    <w:rsid w:val="00BC5FDB"/>
    <w:rsid w:val="00BD57F1"/>
    <w:rsid w:val="00BD6527"/>
    <w:rsid w:val="00BE3A39"/>
    <w:rsid w:val="00C01DD3"/>
    <w:rsid w:val="00C3040F"/>
    <w:rsid w:val="00C40E96"/>
    <w:rsid w:val="00C41CE9"/>
    <w:rsid w:val="00C50C32"/>
    <w:rsid w:val="00C5547D"/>
    <w:rsid w:val="00C577FE"/>
    <w:rsid w:val="00C57CF1"/>
    <w:rsid w:val="00C6222C"/>
    <w:rsid w:val="00C6489B"/>
    <w:rsid w:val="00C7734C"/>
    <w:rsid w:val="00C86EA4"/>
    <w:rsid w:val="00C958C1"/>
    <w:rsid w:val="00CA4DC5"/>
    <w:rsid w:val="00CB6CC9"/>
    <w:rsid w:val="00CC0F1D"/>
    <w:rsid w:val="00CC246E"/>
    <w:rsid w:val="00CE68D6"/>
    <w:rsid w:val="00CF0452"/>
    <w:rsid w:val="00CF47F7"/>
    <w:rsid w:val="00D3216D"/>
    <w:rsid w:val="00D40EFC"/>
    <w:rsid w:val="00D43C2D"/>
    <w:rsid w:val="00D506A5"/>
    <w:rsid w:val="00D5569C"/>
    <w:rsid w:val="00D663C4"/>
    <w:rsid w:val="00D87EBA"/>
    <w:rsid w:val="00D9575B"/>
    <w:rsid w:val="00DD237C"/>
    <w:rsid w:val="00DD6E4D"/>
    <w:rsid w:val="00DD7C98"/>
    <w:rsid w:val="00DF3628"/>
    <w:rsid w:val="00E00093"/>
    <w:rsid w:val="00E209FE"/>
    <w:rsid w:val="00E20F8C"/>
    <w:rsid w:val="00E5585C"/>
    <w:rsid w:val="00E639C3"/>
    <w:rsid w:val="00E6620A"/>
    <w:rsid w:val="00E71185"/>
    <w:rsid w:val="00E71BF8"/>
    <w:rsid w:val="00E73CFB"/>
    <w:rsid w:val="00E758D8"/>
    <w:rsid w:val="00E83C21"/>
    <w:rsid w:val="00E87BDF"/>
    <w:rsid w:val="00EB158A"/>
    <w:rsid w:val="00EB4B23"/>
    <w:rsid w:val="00EB728D"/>
    <w:rsid w:val="00EC2FA1"/>
    <w:rsid w:val="00F066BC"/>
    <w:rsid w:val="00F07759"/>
    <w:rsid w:val="00F311E8"/>
    <w:rsid w:val="00F32954"/>
    <w:rsid w:val="00F37E93"/>
    <w:rsid w:val="00F415DA"/>
    <w:rsid w:val="00F42FC5"/>
    <w:rsid w:val="00F53E38"/>
    <w:rsid w:val="00F77716"/>
    <w:rsid w:val="00F97913"/>
    <w:rsid w:val="00FB4D4A"/>
    <w:rsid w:val="00FB5D50"/>
    <w:rsid w:val="00FB6A54"/>
    <w:rsid w:val="00FE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78F1"/>
    <w:pPr>
      <w:tabs>
        <w:tab w:val="center" w:pos="4153"/>
        <w:tab w:val="right" w:pos="8306"/>
      </w:tabs>
    </w:pPr>
    <w:rPr>
      <w:sz w:val="26"/>
    </w:rPr>
  </w:style>
  <w:style w:type="table" w:styleId="a4">
    <w:name w:val="Table Grid"/>
    <w:basedOn w:val="a1"/>
    <w:uiPriority w:val="59"/>
    <w:rsid w:val="005B78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B1D79"/>
    <w:pPr>
      <w:ind w:left="720"/>
      <w:contextualSpacing/>
    </w:pPr>
  </w:style>
  <w:style w:type="character" w:customStyle="1" w:styleId="1">
    <w:name w:val="Основной текст Знак1"/>
    <w:basedOn w:val="a0"/>
    <w:link w:val="a6"/>
    <w:uiPriority w:val="99"/>
    <w:rsid w:val="00AB1D79"/>
    <w:rPr>
      <w:sz w:val="21"/>
      <w:szCs w:val="21"/>
      <w:shd w:val="clear" w:color="auto" w:fill="FFFFFF"/>
    </w:rPr>
  </w:style>
  <w:style w:type="paragraph" w:styleId="a6">
    <w:name w:val="Body Text"/>
    <w:basedOn w:val="a"/>
    <w:link w:val="1"/>
    <w:uiPriority w:val="99"/>
    <w:rsid w:val="00AB1D79"/>
    <w:pPr>
      <w:widowControl w:val="0"/>
      <w:shd w:val="clear" w:color="auto" w:fill="FFFFFF"/>
      <w:spacing w:after="420" w:line="242" w:lineRule="exact"/>
    </w:pPr>
    <w:rPr>
      <w:sz w:val="21"/>
      <w:szCs w:val="21"/>
    </w:rPr>
  </w:style>
  <w:style w:type="character" w:customStyle="1" w:styleId="a7">
    <w:name w:val="Основной текст Знак"/>
    <w:basedOn w:val="a0"/>
    <w:link w:val="a6"/>
    <w:rsid w:val="00AB1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0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E093E-7654-45FE-A777-D9F9F5E4C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2489</Words>
  <Characters>14191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Катав-Ивановского района</Company>
  <LinksUpToDate>false</LinksUpToDate>
  <CharactersWithSpaces>16647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User2</cp:lastModifiedBy>
  <cp:revision>22</cp:revision>
  <cp:lastPrinted>2021-12-07T05:58:00Z</cp:lastPrinted>
  <dcterms:created xsi:type="dcterms:W3CDTF">2021-12-06T08:28:00Z</dcterms:created>
  <dcterms:modified xsi:type="dcterms:W3CDTF">2022-01-10T08:39:00Z</dcterms:modified>
</cp:coreProperties>
</file>